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CN201710590591.6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2017年07月19日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基于社区管理的嵌入式Web服务器的数据传输方法及系统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2020年07月17日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6321561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492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492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474628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6285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492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52.56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85.72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492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492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基于社区管理的嵌入式Web服务器的数据传输方法及系统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CN107332922B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2020年07月17日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CN201710590591.6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2017年07月19日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杨发权,郝志峰,杨凌,张春生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广州新诺专利商标事务所有限公司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许英伟</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H04L29/08 ...传输控制规程，例如数据链级控制规程〔5〕</w:t>
              <w:br/>
              <w:t>H04L29/06 ..以协议为特征的〔5〕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社区管理的嵌入式Web服务器的数据传输方法，包括如下步骤：分别对嵌入式Web服务器、浏览器、以及二者之间的协议栈进行初始化处理；浏览器通过不同子系统对应的中间件网关接口给所述嵌入式Web服务器发出连接请求；对于连接成功后的浏览器，则响应于不同子系统发出的请求，并解析；所述嵌入式Web服务器接收所述解析后的请求，判断解析后的请求的类型，确定实现浏览器功能或系统服务器功能中的一种，完成与不同子系统之间的数据传输。采用本发明，对不同的子系统接口进行处理，使各子系统融合到统一的服务器平台上，完成对智慧社区中的各系统的管理和运营。</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456454"/>
                  <wp:effectExtent l="0" t="0" r="0" b="0"/>
                  <wp:docPr id="131634040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40400" name=""/>
                          <pic:cNvPicPr/>
                        </pic:nvPicPr>
                        <pic:blipFill>
                          <a:blip xmlns:r="http://schemas.openxmlformats.org/officeDocument/2006/relationships" r:embed="rId13"/>
                          <a:stretch>
                            <a:fillRect/>
                          </a:stretch>
                        </pic:blipFill>
                        <pic:spPr>
                          <a:xfrm>
                            <a:off x="0" y="0"/>
                            <a:ext cx="2222500" cy="345645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492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29/08 专利申请号:2017105905916 申请日:20170719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492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492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492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492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492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492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492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4729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492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492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492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492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492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479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492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-51.88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CN107332922B价值评估报告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CN107332922B价值评估报告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CN107332922B价值评估报告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