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CN201811099754.1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2018年09月20日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一种大数据的分布式存储方法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南方电网互联网服务有限公司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7507279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6352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6352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111971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9712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74.95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6352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89.04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90.55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6352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6352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一种大数据的分布式存储方法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CN109408599B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CN201811099754.1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2018年09月20日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张彩霞,郭静,王向东,王新东,胡绍林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G06F16/22 ..索引；数据结构；存储结构 [2019.01]</w:t>
              <w:br/>
              <w:t>G06F16/28 ..以数据库模型为特征的数据库，例如，关系或对象模型[2019.01]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大数据的分布式存储方法，包括：获取组数据和标记列表；将获取得到的组数据和标记列表存储在暂存空间中；根据标记列表中的标记符划分出若干个储存空间；复制标记列表中的标记符；在所述储存空间中分成三个储存仓，分别为第一储存仓、第二储存仓和第三储存仓；将复制得到的标记符存储到第一储存仓中；根据所述第一储存仓中的标记符，从所述暂存空间中寻找具有相同标记符的组数据，将寻找得到的组数据存储到第二储存仓中；建立存储地址与组数据编号之间的映射关系，并将所述映射关系制成映射表存储在第三储存仓中。本发明存储有序，避免了现有技术中存储混乱的情况。可用于大数据存储领域。</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4077982"/>
                  <wp:effectExtent l="0" t="0" r="0" b="0"/>
                  <wp:docPr id="19658774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77405" name=""/>
                          <pic:cNvPicPr/>
                        </pic:nvPicPr>
                        <pic:blipFill>
                          <a:blip xmlns:r="http://schemas.openxmlformats.org/officeDocument/2006/relationships" r:embed="rId13"/>
                          <a:stretch>
                            <a:fillRect/>
                          </a:stretch>
                        </pic:blipFill>
                        <pic:spPr>
                          <a:xfrm>
                            <a:off x="0" y="0"/>
                            <a:ext cx="2222500" cy="407798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6352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16/28 专利申请号:2018110997541 申请日:20180920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IPC(主分类):G06F  16/28 登记生效日:20221214 变更事项:专利权人 变更前权利人:佛山科学技术学院 变更后权利人:广州奥凯信息咨询有限公司 变更事项:地址 变更前权利人:528000 广东省佛山市南海区狮山镇仙溪水库西路佛山科学技术学院 变更后权利人:510000 广东省广州市黄埔区科学大道235号301房</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专利权的转移 IPC(主分类):G06F  16/28 登记生效日:20221214 变更事项:专利权人 变更前权利人:广州奥凯信息咨询有限公司 变更后权利人:南方电网互联网服务有限公司 变更事项:地址 变更前权利人:510000 广东省广州市黄埔区科学大道235号301房 变更后权利人:510000 广东省广州市越秀区东风东路757号大院办公综合楼606-609房</w:t>
            </w:r>
          </w:p>
        </w:tc>
      </w:tr>
    </w:tbl>
    <w:p>
      <w:pPr>
        <w:pStyle w:val="Heading2"/>
        <w:numPr>
          <w:ilvl w:val="1"/>
          <w:numId w:val="4"/>
        </w:numPr>
        <w:bidi w:val="0"/>
        <w:rPr>
          <w:rFonts w:hint="eastAsia"/>
          <w:color w:val="auto"/>
          <w:lang w:val="en-US" w:eastAsia="zh-CN"/>
        </w:rPr>
      </w:pPr>
      <w:bookmarkStart w:id="20" w:name="_Toc56352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6352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6352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6352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6352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6352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6352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5157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6352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6352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6352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6352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6352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6352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158.77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CN109408599B价值评估报告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CN109408599B价值评估报告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CN109408599B价值评估报告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