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CN201910824743.3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2019年09月02日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一种基于有监督LLE算法的轴承故障诊断方法及装置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02925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8670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8670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67.43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07507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074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95.38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8670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108.89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74.54万元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8670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8670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一种基于有监督LLE算法的轴承故障诊断方法及装置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CN110672324B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CN201910824743.3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张彩霞,曾平,王向东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G06F17/16 ..矩阵或向量计算的 [2006.01]</w:t>
              <w:br/>
              <w:t>G01M13/045 ..声学或振动分析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故障诊断技术领域，具体涉及一种基于有监督LLE算法的轴承故障诊断方法及装置，首先获取训练数据，所述训练数据为表征轴承振动信号的历史数据，提取所述训练数据的特征值和所述特征值对应的故障类型，接着确定所述训练数据的优选降维训练数据，进而计算所述优选降维训练数据中各个故障类型对应的均值和协方差矩阵，通过对实时接收的测试数据进行降维，得到降维测试数据，根据所述均值和协方差矩阵计算所述降维数据在各个故障类型下的概率值，将概率值最大的故障类型作为轴承故障诊断的故障类型，本发明提高了轴承故障诊断的在线预测速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00238"/>
                  <wp:effectExtent l="0" t="0" r="0" b="0"/>
                  <wp:docPr id="17887369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36964" name=""/>
                          <pic:cNvPicPr/>
                        </pic:nvPicPr>
                        <pic:blipFill>
                          <a:blip xmlns:r="http://schemas.openxmlformats.org/officeDocument/2006/relationships" r:embed="rId13"/>
                          <a:stretch>
                            <a:fillRect/>
                          </a:stretch>
                        </pic:blipFill>
                        <pic:spPr>
                          <a:xfrm>
                            <a:off x="0" y="0"/>
                            <a:ext cx="2222500" cy="19002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8670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IPC(主分类):G01M  13/045 专利申请号:2019108247433 申请日:20190902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8670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8670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8670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8670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8670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8670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8670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8670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A401,E302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8670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8670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8670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8670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36.54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8670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60.02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CN110672324B价值评估报告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CN110672324B价值评估报告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CN110672324B价值评估报告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