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CN202010965272.0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2020年09月15日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一种双极化宽阻带的滤波天线及通信设备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2021年11月23日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0799399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3553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3553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395234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2341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3553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72.46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99.31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3553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3553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一种双极化宽阻带的滤波天线及通信设备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CN112072267B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CN202010965272.0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2020年09月15日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杨琬琛,张迎琪,车文荃,薛泉,李永正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H01Q1/24 ...与接收机相结合的 [2006.01]</w:t>
              <w:br/>
              <w:t>H01Q1/50 .天线与接地开关、引入装置或避雷器的结构联结 [2006.01]</w:t>
              <w:br/>
              <w:t>H01Q1/22 ..结构上与其他设备或物体相结合的 [2006.01]</w:t>
              <w:br/>
              <w:t>H01Q1/00 天线零部件或与天线结合的装置（改变方向图形的指向性的装置入H01Q3/00 ）[1,2006.01]</w:t>
              <w:br/>
              <w:t>H01Q9/04 .谐振式天线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双极化宽阻带的滤波天线及通信设备，包括介质基板、金属地板、金属辐射贴片、金属馈电臂、金属方环枝节、金属横枝节及金属探针，所述介质基板为矩形腔体结构，所述金属地板设置在介质基板的下表面，金属辐射贴片设置在介质基板上表面的中间位置，所述金属横枝节及金属方环枝节位于矩形腔体内，同层且相连，所述金属馈电臂位于金属方环枝节与金属辐射贴片之间，金属探针的一端与设置在金属地板上的圆孔构成同轴馈电结构，另一端穿过金属横枝节，与金属馈电臂的一端连接构成双极化差分馈电结构，金属探针与金属横枝节连接。该天线结构简单、可大大减少射频前端的体积且没有额外的插入损耗。</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35698"/>
                  <wp:effectExtent l="0" t="0" r="0" b="0"/>
                  <wp:docPr id="17472504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50411" name=""/>
                          <pic:cNvPicPr/>
                        </pic:nvPicPr>
                        <pic:blipFill>
                          <a:blip xmlns:r="http://schemas.openxmlformats.org/officeDocument/2006/relationships" r:embed="rId13"/>
                          <a:stretch>
                            <a:fillRect/>
                          </a:stretch>
                        </pic:blipFill>
                        <pic:spPr>
                          <a:xfrm>
                            <a:off x="0" y="0"/>
                            <a:ext cx="2222500" cy="11356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3553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1/00 申请日:20200915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3553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3553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3553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3553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3553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3553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3553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CN,US</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3553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3553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3553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3553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3553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3553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23.15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CN112072267B价值评估报告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CN112072267B价值评估报告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CN112072267B价值评估报告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