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CN201921963612.5</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BFBFBF"/>
          <w:sz w:val="32"/>
          <w:szCs w:val="32"/>
        </w:rPr>
        <w:t>失效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2019年11月14日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一种基于射频识别技术的智能仓库控制器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2020年04月24日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871182218"/>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986174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986174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68.39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70.64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9741841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184127"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56.26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67.65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86.25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83.33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70.84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66.46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60.21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55.67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986174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0.0</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49.22</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75.76</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91.16万元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986174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986174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一种基于射频识别技术的智能仓库控制器</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CN210402416U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2020年04月24日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CN201921963612.5</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2019年11月14日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失效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杨发权,朱珍,王东,樊耘,陈建文,牛菓</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北京八月瓜知识产权代理有限公司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窦军雷</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G06K17/00 在包括G06K1/00 至G06K15/00 两个或多个大组中的设备之间实现协同作业的方法或装置，例如，结合有传送和读数操作的自动卡片文件 [2006.01]</w:t>
              <w:br/>
              <w:t>G06Q10/08 .物流，例如：仓储、装货或配送；存货或库存管理 [2024.01]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实用新型公开了一种基于射频识别技术的智能仓库控制器，涉及仓库管理技术领域。壳体开口端上方安装有电机；电机上安装有防尘板；壳体的内底面安装有安装板；壳体的内侧面安装有液压缸；安装板的一端设有第一挡板；第一挡板的内侧面中间安装有散热风扇；安装板的另一端设有第二挡板；安装板的上表面安装有减震板；减震板与安装板之间安装有若干减震弹簧；减震板的上表面安装有射频识别器。本实用新型通过设置电机驱动防尘板旋转，并通过设置液压缸驱动安装板左右滑动，可以在需要使用射频识别器的时候，将射频识别器滑出壳体，降低信号阻挡，方便识别；当使用后再将射频识别器缩回，将防尘板放下，进行防尘，避免装置积灰。</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317943"/>
                  <wp:effectExtent l="0" t="0" r="0" b="0"/>
                  <wp:docPr id="19915582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558225" name=""/>
                          <pic:cNvPicPr/>
                        </pic:nvPicPr>
                        <pic:blipFill>
                          <a:blip xmlns:r="http://schemas.openxmlformats.org/officeDocument/2006/relationships" r:embed="rId13"/>
                          <a:stretch>
                            <a:fillRect/>
                          </a:stretch>
                        </pic:blipFill>
                        <pic:spPr>
                          <a:xfrm>
                            <a:off x="0" y="0"/>
                            <a:ext cx="2222500" cy="1317943"/>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986174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20200424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20221101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 IPC(主分类):G06K  17/00 申请日:20191114 授权公告日:20200424 终止日期:20211114</w:t>
            </w:r>
          </w:p>
        </w:tc>
      </w:tr>
    </w:tbl>
    <w:p>
      <w:pPr>
        <w:pStyle w:val="Heading2"/>
        <w:numPr>
          <w:ilvl w:val="1"/>
          <w:numId w:val="4"/>
        </w:numPr>
        <w:bidi w:val="0"/>
        <w:rPr>
          <w:rFonts w:hint="eastAsia"/>
          <w:color w:val="auto"/>
          <w:lang w:val="en-US" w:eastAsia="zh-CN"/>
        </w:rPr>
      </w:pPr>
      <w:bookmarkStart w:id="20" w:name="_Toc986174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986174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986174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986174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986174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986174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986174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407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1083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1083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986174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A303,I201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986174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986174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986174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986174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0.61</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37</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461</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32</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0.51</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0.39</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63</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365</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63</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986174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0.78</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0.84</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78.09</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0.78</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0.84</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CN210402416U价值评估报告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CN210402416U价值评估报告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CN210402416U价值评估报告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