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CN201810564521.8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2018年06月04日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一种无线传感器网拓扑资源分配方法及装置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2020年10月16日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9681602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13</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13</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13</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13</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15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15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15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16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2702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2702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454254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2548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2702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62.89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102.57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2702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2702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一种无线传感器网拓扑资源分配方法及装置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CN108880871B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2020年10月16日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CN201810564521.8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焦波,石建迈,张文生,邢立宁,戎海武,何敏藩,于辉,王向东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H04W84/18 .自组网络，例如，特定网络或传感器网络 [2009.01]</w:t>
              <w:br/>
              <w:t>H04L12/24 ..用于维护或管理的装置〔5〕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无线传感器网拓扑资源分配方法及装置，采用二分图建模无线传感网的传感器节点集、汇聚节点集及它们之间的通信连接关系，并通过二分图采样技术，在保持重要拓扑属性稳定性和满足用户需要传感器节点种类及数量的条件下，实现无线传感器网拓扑中传感器节点及其通信链路资源的采样与分配，本发明可以依据用户需求的传感器节点种类与数量，在保持无线传感器网二分图拓扑结构属性稳定不变的条件下，为用户精确分配其需求的传感器节点数量及相应的数据通信链路资源。</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864553"/>
                  <wp:effectExtent l="0" t="0" r="0" b="0"/>
                  <wp:docPr id="520003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0361" name=""/>
                          <pic:cNvPicPr/>
                        </pic:nvPicPr>
                        <pic:blipFill>
                          <a:blip xmlns:r="http://schemas.openxmlformats.org/officeDocument/2006/relationships" r:embed="rId13"/>
                          <a:stretch>
                            <a:fillRect/>
                          </a:stretch>
                        </pic:blipFill>
                        <pic:spPr>
                          <a:xfrm>
                            <a:off x="0" y="0"/>
                            <a:ext cx="2222500" cy="86455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2702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12/24 专利申请号:2018105645218 申请日:20180604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20221011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合同备案号:X2022990000657 让与人:佛山科学技术学院 受让人:清远市粤博科技有限公司 发明名称:一种无线传感器网拓扑资源分配方法及装置 申请日:20180604 申请公布日:20181123 授权公告日:20201016 许可种类:普通许可 备案日期:20220921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合同备案号:X2022980018388 让与人:佛山科学技术学院 受让人:阿尔威（广州）生物医药科技有限公司 发明名称:一种无线传感器网拓扑资源分配方法及装置 申请日:20180604 申请公布日:20181123 授权公告日:20201016 许可种类:普通许可 备案日期:20221014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合同备案号:X2022990000860 让与人:佛山科学技术学院 受让人:东莞青柳新材料有限公司 发明名称:一种无线传感器网拓扑资源分配方法及装置 申请日:20180604 申请公布日:20181123 授权公告日:20201016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合同备案号:X2022990000861 让与人:佛山科学技术学院 受让人:东莞幻鸟新材料有限公司 发明名称:一种无线传感器网拓扑资源分配方法及装置 申请日:20180604 申请公布日:20181123 授权公告日:20201016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合同备案号:X2022980025801 让与人:佛山科学技术学院 受让人:深圳市嘉鸿时代科技有限公司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合同备案号:X2022980025804 让与人:佛山科学技术学院 受让人:深圳利佳鼎科技有限公司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合同备案号:X2022980025387 让与人:佛山科学技术学院 受让人:深圳市德杰龙信息技术有限公司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合同备案号:X2022980025779 让与人:佛山科学技术学院 受让人:深圳市海明科信息技术有限公司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合同备案号:X2022980025768 让与人:佛山科学技术学院 受让人:深圳市阿鼎科技有限公司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合同备案号:X2022980025759 让与人:佛山科学技术学院 受让人:深圳市迷购网络科技有限公司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合同备案号:X2022980025751 让与人:佛山科学技术学院 受让人:深圳市易优电气有限公司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合同备案号:X2022980025742 让与人:佛山科学技术学院 受让人:深圳市七号网络科技有限公司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合同备案号:X2022980025714 让与人:佛山科学技术学院 受让人:深圳市稻盛科技有限公司 发明名称:一种无线传感器网拓扑资源分配方法及装置 申请日:20180604 申请公布日:20181123 授权公告日:20201016 许可种类:普通许可 备案日期:20221211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合同备案号:X2022980025688 让与人:佛山科学技术学院 受让人:深圳市思友科技有限公司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合同备案号:X2022980025405 让与人:佛山科学技术学院 受让人:深圳市迈鼎盛信息技术有限公司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合同备案号:X2022980025811 让与人:佛山科学技术学院 受让人:深圳市望硕科技有限公司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合同备案号:X2022980025320 让与人:佛山科学技术学院 受让人:深圳市浩安科技有限公司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合同备案号:X2022980025375 让与人:佛山科学技术学院 受让人:深圳市嘉润电子有限公司 发明名称:一种无线传感器网拓扑资源分配方法及装置 申请日:20180604 申请公布日:20181123 授权公告日:20201016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合同备案号:X2023980034275 让与人:佛山科学技术学院 受让人:深圳市更元科技有限公司 发明名称:一种无线传感器网拓扑资源分配方法及装置 申请日:20180604 申请公布日:20181123 授权公告日:20201016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合同备案号:X2023980034267 让与人:佛山科学技术学院 受让人:深圳市吉方工控有限公司 发明名称:一种无线传感器网拓扑资源分配方法及装置 申请日:20180604 申请公布日:20181123 授权公告日:20201016 许可种类:普通许可 备案日期:20230330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合同备案号:X2023980034271 让与人:佛山科学技术学院 受让人:深圳三浦微电子股份有限公司 发明名称:一种无线传感器网拓扑资源分配方法及装置 申请日:20180604 申请公布日:20181123 授权公告日:20201016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合同备案号:X2023980034269 让与人:佛山科学技术学院 受让人:深圳市蔷薇照明科技有限公司 发明名称:一种无线传感器网拓扑资源分配方法及装置 申请日:20180604 申请公布日:20181123 授权公告日:20201016 许可种类:普通许可 备案日期:20230331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合同备案号:X2023980034268 让与人:佛山科学技术学院 受让人:深圳市鑫疆基业科技有限责任公司 发明名称:一种无线传感器网拓扑资源分配方法及装置 申请日:20180604 申请公布日:20181123 授权公告日:20201016 许可种类:普通许可 备案日期:20230331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合同备案号:X2023980034265 让与人:佛山科学技术学院 受让人:朗威供应链管理（深圳）有限公司 发明名称:一种无线传感器网拓扑资源分配方法及装置 申请日:20180604 申请公布日:20181123 授权公告日:20201016 许可种类:普通许可 备案日期:20230330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合同备案号:X2023980034312 让与人:佛山科学技术学院 受让人:深圳市锦鸿无线科技有限公司 发明名称:一种无线传感器网拓扑资源分配方法及装置 申请日:20180604 申请公布日:20181123 授权公告日:20201016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合同备案号:X2023980034293 让与人:佛山科学技术学院 受让人:深圳市大柏光电子科技有限公司 发明名称:一种无线传感器网拓扑资源分配方法及装置 申请日:20180604 申请公布日:20181123 授权公告日:20201016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合同备案号:X2023980034368 让与人:佛山科学技术学院 受让人:深圳妙月科技有限公司 发明名称:一种无线传感器网拓扑资源分配方法及装置 申请日:20180604 申请公布日:20181123 授权公告日:20201016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合同备案号:X2023980034255 让与人:佛山科学技术学院 受让人:广轻照明（深圳）有限公司 发明名称:一种无线传感器网拓扑资源分配方法及装置 申请日:20180604 申请公布日:20181123 授权公告日:20201016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合同备案号:X2023980034515 让与人:佛山科学技术学院 受让人:深圳市和唐汇智科技有限公司 发明名称:一种无线传感器网拓扑资源分配方法及装置 申请日:20180604 申请公布日:20181123 授权公告日:20201016 许可种类:普通许可 备案日期:20230407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合同备案号:X2023980034420 让与人:佛山科学技术学院 受让人:深圳市雅晴照明科技有限公司 发明名称:一种无线传感器网拓扑资源分配方法及装置 申请日:20180604 申请公布日:20181123 授权公告日:20201016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合同备案号:X2023980034528 让与人:佛山科学技术学院 受让人:深圳市飞盈佳乐电子有限公司 发明名称:一种无线传感器网拓扑资源分配方法及装置 申请日:20180604 申请公布日:20181123 授权公告日:20201016 许可种类:普通许可 备案日期:20230407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合同备案号:X2023980034516 让与人:佛山科学技术学院 受让人:深圳市嘉润原新显科技有限公司 发明名称:一种无线传感器网拓扑资源分配方法及装置 申请日:20180604 申请公布日:20181123 授权公告日:20201016 许可种类:普通许可 备案日期:20230407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合同备案号:X2023980034422 让与人:佛山科学技术学院 受让人:深圳丝路视创科技有限公司 发明名称:一种无线传感器网拓扑资源分配方法及装置 申请日:20180604 申请公布日:20181123 授权公告日:20201016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合同备案号:X2023980034529 让与人:佛山科学技术学院 受让人:深圳云服科技有限公司 发明名称:一种无线传感器网拓扑资源分配方法及装置 申请日:20180604 申请公布日:20181123 授权公告日:20201016 许可种类:普通许可 备案日期:20230407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合同备案号:X2023980034626 让与人:佛山科学技术学院 受让人:深圳市德微辰芯技术有限公司 发明名称:一种无线传感器网拓扑资源分配方法及装置 申请日:20180604 申请公布日:20181123 授权公告日:20201016 许可种类:普通许可 备案日期:20230411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合同备案号:X2023980034631 让与人:佛山科学技术学院 受让人:深圳市慧智南方科技有限公司 发明名称:一种无线传感器网拓扑资源分配方法及装置 申请日:20180604 申请公布日:20181123 授权公告日:20201016 许可种类:普通许可 备案日期:20230411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合同备案号:X2023980034624 让与人:佛山科学技术学院 受让人:深圳联新科技有限公司 发明名称:一种无线传感器网拓扑资源分配方法及装置 申请日:20180604 申请公布日:20181123 授权公告日:20201016 许可种类:普通许可 备案日期:20230411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合同备案号:X2022990000657 让与人:佛山科学技术学院 受让人:清远市粤博科技有限公司 解除日:20240408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合同备案号:X2022990000860 让与人:佛山科学技术学院 受让人:东莞青柳新材料有限公司 解除日:20240409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合同备案号:X2022990000861 让与人:佛山科学技术学院 受让人:东莞幻鸟新材料有限公司 解除日:20240409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合同备案号:X2023980034529 让与人:佛山科学技术学院 受让人:深圳云服科技有限公司 解除日:20240426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主动放弃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专利权的主动放弃 IPC(主分类):H04L  12/24 申请日:20180604 授权公告日:20201016 放弃生效日:20240708</w:t>
            </w:r>
          </w:p>
        </w:tc>
      </w:tr>
    </w:tbl>
    <w:p>
      <w:pPr>
        <w:pStyle w:val="Heading2"/>
        <w:numPr>
          <w:ilvl w:val="1"/>
          <w:numId w:val="4"/>
        </w:numPr>
        <w:bidi w:val="0"/>
        <w:rPr>
          <w:rFonts w:hint="eastAsia"/>
          <w:color w:val="auto"/>
          <w:lang w:val="en-US" w:eastAsia="zh-CN"/>
        </w:rPr>
      </w:pPr>
      <w:bookmarkStart w:id="20" w:name="_Toc22702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2702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2702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2702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深圳联新科技有限公司,深圳市慧智南方科技有限公司,深圳市德微辰芯技术有限公司,深圳云服科技有限公司,深圳丝路视创科技有限公司,深圳市嘉润原新显科技有限公司,深圳市飞盈佳乐电子有限公司,深圳市雅晴照明科技有限公司,深圳市和唐汇智科技有限公司,广轻照明（深圳）有限公司,深圳妙月科技有限公司,深圳市大柏光电子科技有限公司,深圳市锦鸿无线科技有限公司,朗威供应链管理（深圳）有限公司,深圳市鑫疆基业科技有限责任公司,深圳市蔷薇照明科技有限公司,深圳三浦微电子股份有限公司,深圳市吉方工控有限公司,深圳市更元科技有限公司,深圳市嘉润电子有限公司,深圳市浩安科技有限公司,深圳市望硕科技有限公司,深圳市迈鼎盛信息技术有限公司,深圳市思友科技有限公司,深圳市稻盛科技有限公司,深圳市七号网络科技有限公司,深圳市易优电气有限公司,深圳市迷购网络科技有限公司,深圳市阿鼎科技有限公司,深圳市海明科信息技术有限公司,深圳市德杰龙信息技术有限公司,深圳利佳鼎科技有限公司,深圳市嘉鸿时代科技有限公司,东莞幻鸟新材料有限公司,东莞青柳新材料有限公司,阿尔威（广州）生物医药科技有限公司,清远市粤博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2702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2702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2702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2702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2702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2702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2702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2702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2702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25.52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CN108880871B价值评估报告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CN108880871B价值评估报告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CN108880871B价值评估报告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