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CN201710523641.9</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2017年06月30日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一种具有抗肺癌作用的复方药物组合物及其用途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2020年07月28日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佛山市第五人民医院,佛山科学技术学院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44916850"/>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526148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526148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74.83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67.99</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7604242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424239"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75.68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62.41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88.81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80.45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68.83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61.49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66.02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58.99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526148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371.92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111.98</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371.92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290.95万元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526148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526148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一种具有抗肺癌作用的复方药物组合物及其用途</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CN107260734B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2020年07月28日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CN201710523641.9</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2017年06月30日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佛山市第五人民医院,佛山科学技术学院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陈钢,黄文柱,王志军,严文,刘连,刘腾,彭咏波</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广东广信君达律师事务所</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张燕玲</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A61P35/00 抗肿瘤药 [2006.01]</w:t>
              <w:br/>
              <w:t>A61K31/4412 .....含有与杂环直接相连的氧代基团的 [2006.01]</w:t>
              <w:br/>
              <w:t>A61K31/122 ..含直接与环相连的氧原子的， 例如醌类、 维生素 K1、 地蒽酚[2006.01]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本发明属于天然药物领域，公开了一种具有抗肺癌作用的复方药物组合物及其用途。该复方药物组合物的活性成分是由摩尔比为1:1～1:10的荜茇酰胺和大黄素组成。两者联合用药具有较强的协同治疗肺癌的用途。</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526148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20171020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20171114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IPC(主分类):A61K  31/4412 专利申请号:2017105236419 申请日:20170630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20200728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526148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526148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526148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526148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526148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526148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526148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4711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2594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2594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526148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C,O</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D101,D104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526148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526148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526148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526148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0.5900000000000001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260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182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526148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0.91</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0.96</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8.94</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0.91</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3"/>
      <w:footerReference w:type="default" r:id="rId14"/>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CN107260734B价值评估报告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CN107260734B价值评估报告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CN107260734B价值评估报告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