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CN201911357998.X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2019年12月25日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一种提高木质素热解油得率的方法及其应用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2020年12月22日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711750558"/>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443829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443829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72.32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68.57</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83956789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56789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74.11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67.36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88.43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78.02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63.63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65.54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63.13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56.68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443829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63.23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36.17</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83.61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82.34万元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43829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43829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一种提高木质素热解油得率的方法及其应用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CN111057568B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2020年12月22日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CN201911357998.X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2019年12月25日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武书彬,李腾飞</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刘瑜</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C10B53/02 .对含纤维素物料的（焦木酸的生产入 C10C5/00 ）[2006.01]</w:t>
              <w:br/>
              <w:t>C10B57/08 .物料的非机械预处理 [2006.01]</w:t>
              <w:br/>
              <w:t>C10G1/00 由油页岩、油砂或非熔的固态含碳物料或类似物，如木材、煤，制备液态烃混合物（从油页岩、油砂及类似物用机械方法取得油入B03B）[2006.01]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提高木质素热解油得率的方法及其应用。该方法包括如下步骤：(1)将木质素、酚羟基改性剂和季铵盐加入到NaOH溶液中，在30～60℃条件下进行反应，待反应完成后，调解pH值至1.5～3，然后离心、取沉淀，再用水醇溶液清洗沉淀，冷冻干燥，得到改性木质素；(2)将改性木质素在保护性气体氛围、450～650℃条件下进行热解，收集热解焦油，得到木质素热解油。本发明利用酚羟基改性试剂对木质素的酚羟基进行屏蔽，抑制酚羟基在木质素热解过程中形成邻亚甲基醌活性中间体带来的负面影响，使热解的液相产物得率得以提高，尤其是芳香烃和H型酚类产物等氧含量低的化合物的产率可以显著提高。</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43829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20200424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20200519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IPC(主分类):C10G   1/00 申请日:20191225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20201222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443829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43829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43829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43829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43829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443829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43829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5619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1686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1686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43829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G</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F403,G301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43829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43829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43829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43829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265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0.19</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43829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0.85</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279.58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0.85</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0.91</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3"/>
      <w:footerReference w:type="default" r:id="rId14"/>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CN111057568B价值评估报告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CN111057568B价值评估报告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CN111057568B价值评估报告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